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附件1：                                                                                                                 R-</w:t>
      </w:r>
      <w:r>
        <w:rPr>
          <w:rFonts w:hint="eastAsia" w:ascii="Arial" w:hAnsi="Arial"/>
          <w:color w:val="000000"/>
          <w:kern w:val="28"/>
        </w:rPr>
        <w:t>40-0001-01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u w:val="single"/>
        </w:rPr>
      </w:pPr>
      <w:bookmarkStart w:id="1" w:name="_GoBack"/>
      <w:r>
        <w:rPr>
          <w:rFonts w:hint="eastAsia" w:ascii="黑体" w:hAnsi="黑体" w:eastAsia="黑体"/>
          <w:b/>
          <w:sz w:val="32"/>
          <w:szCs w:val="32"/>
        </w:rPr>
        <w:t>污水处理站设备运行记录</w:t>
      </w:r>
    </w:p>
    <w:bookmarkEnd w:id="1"/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年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 xml:space="preserve"> 月                                                        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46"/>
        <w:gridCol w:w="1351"/>
        <w:gridCol w:w="1297"/>
        <w:gridCol w:w="1300"/>
        <w:gridCol w:w="1297"/>
        <w:gridCol w:w="1300"/>
        <w:gridCol w:w="1297"/>
        <w:gridCol w:w="1305"/>
        <w:gridCol w:w="1396"/>
        <w:gridCol w:w="13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集水提升泵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调节提升泵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曝气机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淤泥回收泵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雨水、污水管网巡查情况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巡检人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运行模式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运行状态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运行模式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运行状态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运行模式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运行状态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运行模式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运行状态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不正常□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不正常□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自动□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手动□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停止□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不正常□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正常□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不正常□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  <w:tc>
          <w:tcPr>
            <w:tcW w:w="13187" w:type="dxa"/>
            <w:gridSpan w:val="10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ind w:firstLine="240" w:firstLineChars="100"/>
        <w:rPr>
          <w:rFonts w:eastAsia="黑体"/>
          <w:sz w:val="24"/>
        </w:rPr>
      </w:pPr>
      <w:r>
        <w:rPr>
          <w:rFonts w:hint="eastAsia" w:eastAsia="黑体"/>
          <w:sz w:val="24"/>
        </w:rPr>
        <w:t>复核人/日期：</w:t>
      </w:r>
    </w:p>
    <w:p/>
    <w:sectPr>
      <w:headerReference r:id="rId3" w:type="default"/>
      <w:footerReference r:id="rId4" w:type="default"/>
      <w:pgSz w:w="16838" w:h="11906" w:orient="landscape"/>
      <w:pgMar w:top="737" w:right="737" w:bottom="737" w:left="1418" w:header="624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505"/>
      </w:tabs>
      <w:ind w:right="90"/>
      <w:jc w:val="right"/>
      <w:rPr>
        <w:rFonts w:cs="Arial"/>
        <w:szCs w:val="18"/>
      </w:rPr>
    </w:pPr>
    <w:r>
      <w:rPr>
        <w:rFonts w:cs="Arial"/>
        <w:szCs w:val="18"/>
      </w:rPr>
      <w:t>版本：</w:t>
    </w:r>
    <w:r>
      <w:rPr>
        <w:rFonts w:ascii="Arial" w:hAnsi="Arial" w:cs="Arial"/>
        <w:szCs w:val="18"/>
      </w:rPr>
      <w:t>0000</w:t>
    </w:r>
  </w:p>
  <w:p>
    <w:pPr>
      <w:ind w:right="180"/>
      <w:jc w:val="right"/>
      <w:rPr>
        <w:rFonts w:hint="eastAsia"/>
        <w:sz w:val="18"/>
        <w:szCs w:val="18"/>
      </w:rPr>
    </w:pPr>
    <w:r>
      <w:rPr>
        <w:rFonts w:cs="Arial"/>
        <w:sz w:val="18"/>
        <w:szCs w:val="18"/>
      </w:rPr>
      <w:t>页码：</w:t>
    </w:r>
    <w:r>
      <w:rPr>
        <w:rFonts w:ascii="Arial" w:hAnsi="Arial" w:cs="Arial"/>
        <w:sz w:val="18"/>
        <w:szCs w:val="18"/>
        <w:lang w:val="zh-CN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  <w:r>
      <w:rPr>
        <w:rFonts w:hint="eastAsia" w:ascii="Arial" w:hAnsi="Arial" w:cs="Arial"/>
        <w:sz w:val="18"/>
        <w:szCs w:val="18"/>
        <w:lang w:val="zh-CN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enter" w:pos="4320"/>
        <w:tab w:val="right" w:pos="8640"/>
        <w:tab w:val="clear" w:pos="4153"/>
        <w:tab w:val="clear" w:pos="8306"/>
      </w:tabs>
      <w:snapToGrid/>
      <w:jc w:val="left"/>
      <w:rPr>
        <w:rFonts w:hint="eastAsia" w:ascii="华文隶书" w:hAnsi="宋体" w:eastAsia="华文隶书"/>
        <w:b/>
        <w:kern w:val="28"/>
        <w:sz w:val="30"/>
        <w:szCs w:val="30"/>
      </w:rPr>
    </w:pPr>
    <w:bookmarkStart w:id="0" w:name="_Hlk43029973"/>
    <w:r>
      <w:rPr>
        <w:rFonts w:hint="eastAsia" w:ascii="华文隶书" w:hAnsi="宋体" w:eastAsia="华文隶书"/>
        <w:b/>
        <w:kern w:val="28"/>
        <w:sz w:val="30"/>
        <w:szCs w:val="30"/>
      </w:rPr>
      <w:t>成都通德药业有限公司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3B0A"/>
    <w:rsid w:val="0A3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2022-02-22T02:01:00Z</dcterms:created>
  <dc:creator>客服部-杨婉慧</dc:creator>
  <cp:lastModifiedBy>客服部-杨婉慧</cp:lastModifiedBy>
  <dcterms:modified xsi:type="dcterms:W3CDTF">2022-02-22T02:02:08Z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